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E21D" w14:textId="5EF6897B" w:rsidR="00546D45" w:rsidRPr="00546D45" w:rsidRDefault="00546D45" w:rsidP="00546D4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Client Waiver of Option to Include Recommended Contractual Liability Insurance Policy for Marital Settlement Agreements in My Marital  Settlement Agreement</w:t>
      </w:r>
    </w:p>
    <w:p w14:paraId="4F4D5165" w14:textId="77777777" w:rsidR="00546D45" w:rsidRPr="00546D45" w:rsidRDefault="00546D45" w:rsidP="00546D45">
      <w:pPr>
        <w:rPr>
          <w:sz w:val="22"/>
          <w:szCs w:val="22"/>
        </w:rPr>
      </w:pPr>
    </w:p>
    <w:p w14:paraId="643867E1" w14:textId="77777777" w:rsidR="00546D45" w:rsidRPr="00546D45" w:rsidRDefault="00546D45" w:rsidP="00546D45">
      <w:pPr>
        <w:rPr>
          <w:sz w:val="22"/>
          <w:szCs w:val="22"/>
        </w:rPr>
      </w:pPr>
      <w:r w:rsidRPr="00546D45">
        <w:rPr>
          <w:sz w:val="22"/>
          <w:szCs w:val="22"/>
        </w:rPr>
        <w:t>I,  _____________________________________ , am the client of __________________________________________________________( Attorney at Law) :</w:t>
      </w:r>
    </w:p>
    <w:p w14:paraId="62F61AEC" w14:textId="77777777" w:rsidR="00546D45" w:rsidRPr="00546D45" w:rsidRDefault="00546D45" w:rsidP="00546D45">
      <w:pPr>
        <w:rPr>
          <w:sz w:val="22"/>
          <w:szCs w:val="22"/>
        </w:rPr>
      </w:pPr>
    </w:p>
    <w:p w14:paraId="5A24DF17" w14:textId="10CD20BE" w:rsidR="00546D45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 xml:space="preserve">I understand that I have an  option to self-apply for </w:t>
      </w:r>
      <w:r>
        <w:rPr>
          <w:sz w:val="22"/>
          <w:szCs w:val="22"/>
        </w:rPr>
        <w:t xml:space="preserve">Contractual Liability Insurance </w:t>
      </w:r>
      <w:r w:rsidR="001B5DE9">
        <w:rPr>
          <w:sz w:val="22"/>
          <w:szCs w:val="22"/>
        </w:rPr>
        <w:t>for Marital Settlement Agreements (CLIPMSA)</w:t>
      </w:r>
      <w:r w:rsidR="00641A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to cover child and spousal support payments set forth in my marital settlement agreement in the event of </w:t>
      </w:r>
      <w:r w:rsidR="001B5DE9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involuntary unemployment of the </w:t>
      </w:r>
      <w:r w:rsidR="001B5DE9">
        <w:rPr>
          <w:sz w:val="22"/>
          <w:szCs w:val="22"/>
        </w:rPr>
        <w:t>Responsible</w:t>
      </w:r>
      <w:r>
        <w:rPr>
          <w:sz w:val="22"/>
          <w:szCs w:val="22"/>
        </w:rPr>
        <w:t xml:space="preserve"> </w:t>
      </w:r>
      <w:r w:rsidR="001B5DE9">
        <w:rPr>
          <w:sz w:val="22"/>
          <w:szCs w:val="22"/>
        </w:rPr>
        <w:t>P</w:t>
      </w:r>
      <w:r>
        <w:rPr>
          <w:sz w:val="22"/>
          <w:szCs w:val="22"/>
        </w:rPr>
        <w:t>arty.</w:t>
      </w:r>
      <w:r w:rsidRPr="00546D45">
        <w:rPr>
          <w:sz w:val="22"/>
          <w:szCs w:val="22"/>
        </w:rPr>
        <w:t xml:space="preserve"> </w:t>
      </w:r>
    </w:p>
    <w:p w14:paraId="1673B710" w14:textId="286DE30E" w:rsidR="00546D45" w:rsidRPr="00546D45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 xml:space="preserve">I am the support </w:t>
      </w:r>
      <w:r>
        <w:rPr>
          <w:sz w:val="22"/>
          <w:szCs w:val="22"/>
        </w:rPr>
        <w:t xml:space="preserve">payment </w:t>
      </w:r>
      <w:r w:rsidRPr="00546D45">
        <w:rPr>
          <w:sz w:val="22"/>
          <w:szCs w:val="22"/>
        </w:rPr>
        <w:t xml:space="preserve"> [   ] Responsible Party, [   ] Recipient Party under the Agreement. </w:t>
      </w:r>
    </w:p>
    <w:p w14:paraId="6A6E198D" w14:textId="7FCAADBE" w:rsidR="001B5DE9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 xml:space="preserve">My attorney has advised </w:t>
      </w:r>
      <w:r w:rsidR="001B5DE9">
        <w:rPr>
          <w:sz w:val="22"/>
          <w:szCs w:val="22"/>
        </w:rPr>
        <w:t xml:space="preserve">that I should research available insurance options and consider </w:t>
      </w:r>
      <w:r w:rsidRPr="00546D45">
        <w:rPr>
          <w:sz w:val="22"/>
          <w:szCs w:val="22"/>
        </w:rPr>
        <w:t xml:space="preserve">the legal and financial benefits that could be afforded to me by purchasing </w:t>
      </w:r>
      <w:r w:rsidR="001B5DE9">
        <w:rPr>
          <w:sz w:val="22"/>
          <w:szCs w:val="22"/>
        </w:rPr>
        <w:t>such insurance.</w:t>
      </w:r>
      <w:r w:rsidRPr="00546D45">
        <w:rPr>
          <w:sz w:val="22"/>
          <w:szCs w:val="22"/>
        </w:rPr>
        <w:t xml:space="preserve">  I have elected not to apply for coverage at this time. </w:t>
      </w:r>
    </w:p>
    <w:p w14:paraId="4805AC9C" w14:textId="4A3ECA1D" w:rsidR="00546D45" w:rsidRPr="00546D45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 xml:space="preserve">Additionally, I have instructed my attorney not to put any requirements for </w:t>
      </w:r>
      <w:r w:rsidR="001B5DE9">
        <w:rPr>
          <w:sz w:val="22"/>
          <w:szCs w:val="22"/>
        </w:rPr>
        <w:t xml:space="preserve">CLIPMSA </w:t>
      </w:r>
      <w:r w:rsidRPr="00546D45">
        <w:rPr>
          <w:sz w:val="22"/>
          <w:szCs w:val="22"/>
        </w:rPr>
        <w:t xml:space="preserve"> insurance in the Agreement</w:t>
      </w:r>
      <w:r w:rsidR="00641A5A">
        <w:rPr>
          <w:sz w:val="22"/>
          <w:szCs w:val="22"/>
        </w:rPr>
        <w:t xml:space="preserve"> being prepared for me</w:t>
      </w:r>
      <w:r w:rsidRPr="00546D45">
        <w:rPr>
          <w:sz w:val="22"/>
          <w:szCs w:val="22"/>
        </w:rPr>
        <w:t xml:space="preserve">.   I realize that I have the right to apply and self-purchase </w:t>
      </w:r>
      <w:r w:rsidR="001B5DE9">
        <w:rPr>
          <w:sz w:val="22"/>
          <w:szCs w:val="22"/>
        </w:rPr>
        <w:t xml:space="preserve">CLIPMSA </w:t>
      </w:r>
      <w:r w:rsidRPr="00546D45">
        <w:rPr>
          <w:sz w:val="22"/>
          <w:szCs w:val="22"/>
        </w:rPr>
        <w:t xml:space="preserve">at any time in the future, however </w:t>
      </w:r>
      <w:r w:rsidR="001B5DE9">
        <w:rPr>
          <w:sz w:val="22"/>
          <w:szCs w:val="22"/>
        </w:rPr>
        <w:t xml:space="preserve">such coverage is only available to clients of members of the National Association for Divorced Family Stabilization. </w:t>
      </w:r>
      <w:r w:rsidRPr="00546D45">
        <w:rPr>
          <w:sz w:val="22"/>
          <w:szCs w:val="22"/>
        </w:rPr>
        <w:t xml:space="preserve"> </w:t>
      </w:r>
      <w:r w:rsidR="001B5DE9">
        <w:rPr>
          <w:sz w:val="22"/>
          <w:szCs w:val="22"/>
        </w:rPr>
        <w:t>CLIPMSA</w:t>
      </w:r>
      <w:r w:rsidRPr="00546D45">
        <w:rPr>
          <w:sz w:val="22"/>
          <w:szCs w:val="22"/>
        </w:rPr>
        <w:t xml:space="preserve"> without inclusion </w:t>
      </w:r>
      <w:r w:rsidR="001B5DE9">
        <w:rPr>
          <w:sz w:val="22"/>
          <w:szCs w:val="22"/>
        </w:rPr>
        <w:t>in an attorney prepared marital settlement agreement is not available.</w:t>
      </w:r>
    </w:p>
    <w:p w14:paraId="3CF5C949" w14:textId="4DA21BCF" w:rsidR="00546D45" w:rsidRPr="00546D45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 xml:space="preserve">I have read and understand the foregoing information and hereby waive my option  to (i) self-purchase </w:t>
      </w:r>
      <w:r w:rsidR="001B5DE9">
        <w:rPr>
          <w:sz w:val="22"/>
          <w:szCs w:val="22"/>
        </w:rPr>
        <w:t xml:space="preserve">CLIPMSA insurance </w:t>
      </w:r>
      <w:r w:rsidRPr="00546D45">
        <w:rPr>
          <w:sz w:val="22"/>
          <w:szCs w:val="22"/>
        </w:rPr>
        <w:t xml:space="preserve">at this time, (ii) have </w:t>
      </w:r>
      <w:r w:rsidR="001B5DE9">
        <w:rPr>
          <w:sz w:val="22"/>
          <w:szCs w:val="22"/>
        </w:rPr>
        <w:t xml:space="preserve">CLIPMSA </w:t>
      </w:r>
      <w:r w:rsidRPr="00546D45">
        <w:rPr>
          <w:sz w:val="22"/>
          <w:szCs w:val="22"/>
        </w:rPr>
        <w:t xml:space="preserve">provisions </w:t>
      </w:r>
      <w:r w:rsidR="00641A5A">
        <w:rPr>
          <w:sz w:val="22"/>
          <w:szCs w:val="22"/>
        </w:rPr>
        <w:t>included in</w:t>
      </w:r>
      <w:r w:rsidR="001B5DE9">
        <w:rPr>
          <w:sz w:val="22"/>
          <w:szCs w:val="22"/>
        </w:rPr>
        <w:t xml:space="preserve"> </w:t>
      </w:r>
      <w:r w:rsidRPr="00546D45">
        <w:rPr>
          <w:sz w:val="22"/>
          <w:szCs w:val="22"/>
        </w:rPr>
        <w:t xml:space="preserve">my agreement and (iii) I hold my attorney harmless from any and all legal and financial consequences which I may incur for not securing </w:t>
      </w:r>
      <w:r w:rsidR="001B5DE9">
        <w:rPr>
          <w:sz w:val="22"/>
          <w:szCs w:val="22"/>
        </w:rPr>
        <w:t>CLIPMSA</w:t>
      </w:r>
      <w:r w:rsidRPr="00546D45">
        <w:rPr>
          <w:sz w:val="22"/>
          <w:szCs w:val="22"/>
        </w:rPr>
        <w:t xml:space="preserve"> coverage</w:t>
      </w:r>
      <w:r w:rsidR="001B5DE9">
        <w:rPr>
          <w:sz w:val="22"/>
          <w:szCs w:val="22"/>
        </w:rPr>
        <w:t>.</w:t>
      </w:r>
      <w:r w:rsidRPr="00546D45">
        <w:rPr>
          <w:sz w:val="22"/>
          <w:szCs w:val="22"/>
        </w:rPr>
        <w:t xml:space="preserve"> </w:t>
      </w:r>
    </w:p>
    <w:p w14:paraId="3C37B7AF" w14:textId="77777777" w:rsidR="00546D45" w:rsidRPr="00546D45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 xml:space="preserve">________________________________________________________________                                                                                                         </w:t>
      </w:r>
    </w:p>
    <w:p w14:paraId="408E76F6" w14:textId="77777777" w:rsidR="00546D45" w:rsidRPr="00546D45" w:rsidRDefault="00546D45" w:rsidP="00546D45">
      <w:pPr>
        <w:jc w:val="both"/>
        <w:rPr>
          <w:sz w:val="22"/>
          <w:szCs w:val="22"/>
        </w:rPr>
      </w:pPr>
      <w:r w:rsidRPr="00546D45">
        <w:rPr>
          <w:sz w:val="22"/>
          <w:szCs w:val="22"/>
        </w:rPr>
        <w:t>Client Signature</w:t>
      </w:r>
    </w:p>
    <w:p w14:paraId="347692A9" w14:textId="77777777" w:rsidR="00546D45" w:rsidRPr="00546D45" w:rsidRDefault="00546D45" w:rsidP="00546D45">
      <w:pPr>
        <w:jc w:val="both"/>
        <w:rPr>
          <w:sz w:val="22"/>
          <w:szCs w:val="22"/>
        </w:rPr>
      </w:pPr>
    </w:p>
    <w:p w14:paraId="0E0E8416" w14:textId="4948C434" w:rsidR="00B372D1" w:rsidRDefault="00546D45" w:rsidP="00546D45">
      <w:pPr>
        <w:jc w:val="both"/>
      </w:pPr>
      <w:r w:rsidRPr="00546D45">
        <w:t>Date: ____________________________</w:t>
      </w:r>
    </w:p>
    <w:sectPr w:rsidR="00B372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EADC" w14:textId="77777777" w:rsidR="00273303" w:rsidRDefault="00273303" w:rsidP="00641A5A">
      <w:pPr>
        <w:spacing w:after="0" w:line="240" w:lineRule="auto"/>
      </w:pPr>
      <w:r>
        <w:separator/>
      </w:r>
    </w:p>
  </w:endnote>
  <w:endnote w:type="continuationSeparator" w:id="0">
    <w:p w14:paraId="2CFE1F68" w14:textId="77777777" w:rsidR="00273303" w:rsidRDefault="00273303" w:rsidP="0064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5CD2" w14:textId="77777777" w:rsidR="00641A5A" w:rsidRDefault="00641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B680" w14:textId="2E6A53B5" w:rsidR="00641A5A" w:rsidRPr="00641A5A" w:rsidRDefault="00641A5A">
    <w:pPr>
      <w:pStyle w:val="Footer"/>
      <w:rPr>
        <w:sz w:val="18"/>
        <w:szCs w:val="18"/>
      </w:rPr>
    </w:pPr>
    <w:r w:rsidRPr="00641A5A">
      <w:rPr>
        <w:sz w:val="18"/>
        <w:szCs w:val="18"/>
      </w:rPr>
      <w:t>CLIPMSA Client Waiver 3-30-2026</w:t>
    </w:r>
  </w:p>
  <w:p w14:paraId="518B3456" w14:textId="77777777" w:rsidR="00641A5A" w:rsidRDefault="00641A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F66E" w14:textId="77777777" w:rsidR="00641A5A" w:rsidRDefault="00641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77E3" w14:textId="77777777" w:rsidR="00273303" w:rsidRDefault="00273303" w:rsidP="00641A5A">
      <w:pPr>
        <w:spacing w:after="0" w:line="240" w:lineRule="auto"/>
      </w:pPr>
      <w:r>
        <w:separator/>
      </w:r>
    </w:p>
  </w:footnote>
  <w:footnote w:type="continuationSeparator" w:id="0">
    <w:p w14:paraId="3279BF5C" w14:textId="77777777" w:rsidR="00273303" w:rsidRDefault="00273303" w:rsidP="0064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AEE9" w14:textId="77777777" w:rsidR="00641A5A" w:rsidRDefault="00641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2018" w14:textId="77777777" w:rsidR="00641A5A" w:rsidRDefault="00641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5755" w14:textId="77777777" w:rsidR="00641A5A" w:rsidRDefault="00641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45"/>
    <w:rsid w:val="001B5DE9"/>
    <w:rsid w:val="00273303"/>
    <w:rsid w:val="00433557"/>
    <w:rsid w:val="00546D45"/>
    <w:rsid w:val="00641A5A"/>
    <w:rsid w:val="006B3E4D"/>
    <w:rsid w:val="00A91DCD"/>
    <w:rsid w:val="00B151E6"/>
    <w:rsid w:val="00B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3002"/>
  <w15:chartTrackingRefBased/>
  <w15:docId w15:val="{BD253204-F060-420B-B9B0-2F6CE16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D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5A"/>
  </w:style>
  <w:style w:type="paragraph" w:styleId="Footer">
    <w:name w:val="footer"/>
    <w:basedOn w:val="Normal"/>
    <w:link w:val="FooterChar"/>
    <w:uiPriority w:val="99"/>
    <w:unhideWhenUsed/>
    <w:rsid w:val="0064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Zizian</dc:creator>
  <cp:keywords/>
  <dc:description/>
  <cp:lastModifiedBy>Richard Zizian</cp:lastModifiedBy>
  <cp:revision>1</cp:revision>
  <dcterms:created xsi:type="dcterms:W3CDTF">2026-03-31T05:36:00Z</dcterms:created>
  <dcterms:modified xsi:type="dcterms:W3CDTF">2026-03-31T06:01:00Z</dcterms:modified>
</cp:coreProperties>
</file>